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方正小标宋简体"/>
          <w:color w:val="FF0000"/>
          <w:sz w:val="72"/>
          <w:szCs w:val="72"/>
        </w:rPr>
      </w:pPr>
      <w:r>
        <w:rPr>
          <w:rFonts w:eastAsia="方正小标宋简体"/>
          <w:color w:val="FF0000"/>
          <w:sz w:val="72"/>
          <w:szCs w:val="72"/>
        </w:rPr>
        <w:t>苏  州  市  教  育  局</w:t>
      </w:r>
    </w:p>
    <w:p>
      <w:pPr>
        <w:wordWrap w:val="0"/>
        <w:adjustRightInd w:val="0"/>
        <w:snapToGrid w:val="0"/>
        <w:spacing w:line="560" w:lineRule="exact"/>
        <w:ind w:firstLine="640" w:firstLineChars="200"/>
        <w:jc w:val="right"/>
        <w:rPr>
          <w:rFonts w:eastAsia="仿宋_GB2312"/>
          <w:snapToGrid w:val="0"/>
          <w:kern w:val="0"/>
          <w:sz w:val="32"/>
          <w:szCs w:val="32"/>
          <w:highlight w:val="yellow"/>
        </w:rPr>
      </w:pPr>
      <w:r>
        <w:rPr>
          <w:rFonts w:ascii="Times New Roman" w:hAnsi="Times New Roman" w:eastAsia="仿宋_GB2312"/>
          <w:snapToGrid w:val="0"/>
          <w:kern w:val="0"/>
          <w:sz w:val="32"/>
          <w:szCs w:val="32"/>
        </w:rPr>
        <w:pict>
          <v:line id="直接连接符 1" o:spid="_x0000_s1026" o:spt="20" style="position:absolute;left:0pt;margin-left:-29.85pt;margin-top:0pt;height:0pt;width:481.9pt;z-index:251659264;mso-width-relative:page;mso-height-relative:page;" filled="f" stroked="t" coordsize="21600,21600" o:gfxdata="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fr9xnNIAAAAFAQAADwAAAAAAAAABACAAAAA4&#10;AAAAZHJzL2Rvd25yZXYueG1sUEsBAhQAFAAAAAgAh07iQPZSCsD6AQAA6wMAAA4AAAAAAAAAAQAg&#10;AAAANwEAAGRycy9lMm9Eb2MueG1sUEsFBgAAAAAGAAYAWQEAAKMFAAAAAA==&#10;">
            <v:path arrowok="t"/>
            <v:fill on="f" focussize="0,0"/>
            <v:stroke weight="4.5pt" color="#FF0000" linestyle="thickThin" joinstyle="round"/>
            <v:imagedata o:title=""/>
            <o:lock v:ext="edit" aspectratio="f"/>
          </v:line>
        </w:pict>
      </w:r>
      <w:r>
        <w:rPr>
          <w:rFonts w:ascii="Times New Roman" w:hAnsi="Times New Roman" w:eastAsia="仿宋_GB2312"/>
          <w:snapToGrid w:val="0"/>
          <w:kern w:val="0"/>
          <w:sz w:val="32"/>
          <w:szCs w:val="32"/>
        </w:rPr>
        <w:t>苏教基函〔</w:t>
      </w:r>
      <w:r>
        <w:rPr>
          <w:rFonts w:hint="eastAsia" w:ascii="Times New Roman" w:hAnsi="Times New Roman" w:eastAsia="仿宋_GB2312"/>
          <w:snapToGrid w:val="0"/>
          <w:kern w:val="0"/>
          <w:sz w:val="32"/>
          <w:szCs w:val="32"/>
          <w:lang w:eastAsia="zh-CN"/>
        </w:rPr>
        <w:t>202</w:t>
      </w:r>
      <w:r>
        <w:rPr>
          <w:rFonts w:hint="eastAsia" w:ascii="Times New Roman" w:hAnsi="Times New Roman" w:eastAsia="仿宋_GB2312"/>
          <w:snapToGrid w:val="0"/>
          <w:kern w:val="0"/>
          <w:sz w:val="32"/>
          <w:szCs w:val="32"/>
          <w:lang w:val="en-US" w:eastAsia="zh-CN"/>
        </w:rPr>
        <w:t>4</w:t>
      </w:r>
      <w:r>
        <w:rPr>
          <w:rFonts w:ascii="Times New Roman" w:hAnsi="Times New Roman" w:eastAsia="仿宋_GB2312"/>
          <w:snapToGrid w:val="0"/>
          <w:kern w:val="0"/>
          <w:sz w:val="32"/>
          <w:szCs w:val="32"/>
        </w:rPr>
        <w:t>〕</w:t>
      </w:r>
      <w:r>
        <w:rPr>
          <w:rFonts w:hint="default" w:ascii="Times New Roman" w:hAnsi="Times New Roman" w:eastAsia="仿宋_GB2312"/>
          <w:snapToGrid w:val="0"/>
          <w:kern w:val="0"/>
          <w:sz w:val="32"/>
          <w:szCs w:val="32"/>
          <w:lang w:val="en-US" w:eastAsia="zh-CN"/>
        </w:rPr>
        <w:t xml:space="preserve"> </w:t>
      </w:r>
      <w:r>
        <w:rPr>
          <w:rFonts w:hint="eastAsia" w:ascii="Times New Roman" w:hAnsi="Times New Roman" w:eastAsia="仿宋_GB2312"/>
          <w:snapToGrid w:val="0"/>
          <w:kern w:val="0"/>
          <w:sz w:val="32"/>
          <w:szCs w:val="32"/>
          <w:lang w:val="en-US" w:eastAsia="zh-CN"/>
        </w:rPr>
        <w:t>138</w:t>
      </w:r>
      <w:r>
        <w:rPr>
          <w:rFonts w:ascii="Times New Roman" w:hAnsi="Times New Roman" w:eastAsia="仿宋_GB2312"/>
          <w:snapToGrid w:val="0"/>
          <w:kern w:val="0"/>
          <w:sz w:val="32"/>
          <w:szCs w:val="32"/>
        </w:rPr>
        <w:t>号</w:t>
      </w:r>
    </w:p>
    <w:p>
      <w:pPr>
        <w:jc w:val="both"/>
        <w:rPr>
          <w:rFonts w:hint="eastAsia"/>
          <w:b/>
          <w:bCs/>
          <w:sz w:val="30"/>
          <w:szCs w:val="30"/>
        </w:rPr>
      </w:pPr>
    </w:p>
    <w:p>
      <w:pPr>
        <w:pStyle w:val="16"/>
        <w:keepNext w:val="0"/>
        <w:keepLines w:val="0"/>
        <w:pageBreakBefore w:val="0"/>
        <w:widowControl w:val="0"/>
        <w:kinsoku/>
        <w:wordWrap/>
        <w:overflowPunct/>
        <w:topLinePunct w:val="0"/>
        <w:autoSpaceDE/>
        <w:autoSpaceDN/>
        <w:bidi w:val="0"/>
        <w:adjustRightInd/>
        <w:snapToGrid/>
        <w:textAlignment w:val="auto"/>
        <w:rPr>
          <w:rFonts w:hint="eastAsia" w:ascii="方正小标宋简体" w:hAnsi="Times New Roman" w:eastAsia="方正小标宋简体" w:cs="Times New Roman"/>
          <w:sz w:val="44"/>
          <w:szCs w:val="44"/>
          <w:lang w:eastAsia="zh-CN"/>
        </w:rPr>
      </w:pPr>
      <w:r>
        <w:rPr>
          <w:rFonts w:hint="eastAsia" w:ascii="方正小标宋简体" w:hAnsi="Times New Roman" w:eastAsia="方正小标宋简体" w:cs="Times New Roman"/>
          <w:sz w:val="44"/>
          <w:szCs w:val="44"/>
          <w:lang w:eastAsia="zh-CN"/>
        </w:rPr>
        <w:t>关于举办第十届苏州市科技辅导员</w:t>
      </w:r>
    </w:p>
    <w:p>
      <w:pPr>
        <w:pStyle w:val="16"/>
        <w:keepNext w:val="0"/>
        <w:keepLines w:val="0"/>
        <w:pageBreakBefore w:val="0"/>
        <w:widowControl w:val="0"/>
        <w:kinsoku/>
        <w:wordWrap/>
        <w:overflowPunct/>
        <w:topLinePunct w:val="0"/>
        <w:autoSpaceDE/>
        <w:autoSpaceDN/>
        <w:bidi w:val="0"/>
        <w:adjustRightInd/>
        <w:snapToGrid/>
        <w:textAlignment w:val="auto"/>
        <w:rPr>
          <w:rFonts w:hint="eastAsia" w:ascii="方正小标宋简体" w:hAnsi="Times New Roman" w:eastAsia="方正小标宋简体" w:cs="Times New Roman"/>
          <w:sz w:val="44"/>
          <w:szCs w:val="44"/>
          <w:lang w:eastAsia="zh-CN"/>
        </w:rPr>
      </w:pPr>
      <w:r>
        <w:rPr>
          <w:rFonts w:hint="eastAsia" w:ascii="方正小标宋简体" w:hAnsi="Times New Roman" w:eastAsia="方正小标宋简体" w:cs="Times New Roman"/>
          <w:sz w:val="44"/>
          <w:szCs w:val="44"/>
          <w:lang w:eastAsia="zh-CN"/>
        </w:rPr>
        <w:t>科技创新竞赛的通知</w:t>
      </w:r>
    </w:p>
    <w:p>
      <w:pPr>
        <w:rPr>
          <w:rFonts w:ascii="仿宋" w:hAnsi="仿宋" w:eastAsia="仿宋"/>
          <w:sz w:val="28"/>
          <w:szCs w:val="28"/>
        </w:rPr>
      </w:pPr>
    </w:p>
    <w:p>
      <w:pPr>
        <w:spacing w:line="520" w:lineRule="exact"/>
        <w:rPr>
          <w:rFonts w:ascii="仿宋" w:hAnsi="仿宋" w:eastAsia="仿宋"/>
          <w:color w:val="000000"/>
          <w:sz w:val="32"/>
          <w:szCs w:val="32"/>
        </w:rPr>
      </w:pPr>
      <w:r>
        <w:rPr>
          <w:rFonts w:ascii="仿宋" w:hAnsi="仿宋" w:eastAsia="仿宋"/>
          <w:color w:val="000000"/>
          <w:sz w:val="32"/>
          <w:szCs w:val="32"/>
        </w:rPr>
        <w:t>各县级市（区）教育局（教体文旅委）、科协</w:t>
      </w:r>
      <w:r>
        <w:rPr>
          <w:rFonts w:hint="eastAsia" w:ascii="仿宋" w:hAnsi="仿宋" w:eastAsia="仿宋"/>
          <w:color w:val="000000"/>
          <w:sz w:val="32"/>
          <w:szCs w:val="32"/>
        </w:rPr>
        <w:t>，各直属（代管）学校：</w:t>
      </w:r>
    </w:p>
    <w:p>
      <w:pPr>
        <w:spacing w:line="520" w:lineRule="exact"/>
        <w:ind w:firstLine="640" w:firstLineChars="200"/>
        <w:rPr>
          <w:rFonts w:ascii="仿宋" w:hAnsi="仿宋" w:eastAsia="仿宋"/>
          <w:sz w:val="32"/>
          <w:szCs w:val="32"/>
        </w:rPr>
      </w:pPr>
      <w:r>
        <w:rPr>
          <w:rFonts w:hint="eastAsia" w:ascii="仿宋" w:hAnsi="仿宋" w:eastAsia="仿宋"/>
          <w:color w:val="000000"/>
          <w:sz w:val="32"/>
          <w:szCs w:val="32"/>
        </w:rPr>
        <w:t>为贯彻落实</w:t>
      </w:r>
      <w:r>
        <w:rPr>
          <w:rFonts w:hint="eastAsia" w:ascii="仿宋" w:hAnsi="仿宋" w:eastAsia="仿宋"/>
          <w:sz w:val="32"/>
          <w:szCs w:val="32"/>
        </w:rPr>
        <w:t>《全民科学素质行动计划纲要实施方案（</w:t>
      </w:r>
      <w:r>
        <w:rPr>
          <w:rFonts w:ascii="仿宋" w:hAnsi="仿宋" w:eastAsia="仿宋"/>
          <w:sz w:val="32"/>
          <w:szCs w:val="32"/>
        </w:rPr>
        <w:t>20</w:t>
      </w:r>
      <w:r>
        <w:rPr>
          <w:rFonts w:hint="eastAsia" w:ascii="仿宋" w:hAnsi="仿宋" w:eastAsia="仿宋"/>
          <w:sz w:val="32"/>
          <w:szCs w:val="32"/>
        </w:rPr>
        <w:t>21—</w:t>
      </w:r>
      <w:r>
        <w:rPr>
          <w:rFonts w:ascii="仿宋" w:hAnsi="仿宋" w:eastAsia="仿宋"/>
          <w:sz w:val="32"/>
          <w:szCs w:val="32"/>
        </w:rPr>
        <w:t>20</w:t>
      </w:r>
      <w:r>
        <w:rPr>
          <w:rFonts w:hint="eastAsia" w:ascii="仿宋" w:hAnsi="仿宋" w:eastAsia="仿宋"/>
          <w:sz w:val="32"/>
          <w:szCs w:val="32"/>
        </w:rPr>
        <w:t>35）》</w:t>
      </w:r>
      <w:r>
        <w:rPr>
          <w:rFonts w:hint="eastAsia" w:ascii="仿宋" w:hAnsi="仿宋" w:eastAsia="仿宋"/>
          <w:color w:val="000000"/>
          <w:sz w:val="32"/>
          <w:szCs w:val="32"/>
        </w:rPr>
        <w:t>和教育部等十八部门联合印发的《关于加强新时代中小学科学教育工作的意见》</w:t>
      </w:r>
      <w:r>
        <w:rPr>
          <w:rFonts w:hint="eastAsia" w:ascii="仿宋" w:hAnsi="仿宋" w:eastAsia="仿宋"/>
          <w:sz w:val="32"/>
          <w:szCs w:val="32"/>
        </w:rPr>
        <w:t>文件精神，进一步加强我市科技辅导员队伍建设，提高科技教育理论水平和活动策划能力，更好地引领我市青少年科技创新、创造活动的蓬勃开展</w:t>
      </w:r>
      <w:r>
        <w:rPr>
          <w:rFonts w:hint="eastAsia" w:ascii="仿宋" w:hAnsi="仿宋" w:eastAsia="仿宋"/>
          <w:sz w:val="32"/>
          <w:szCs w:val="32"/>
          <w:lang w:eastAsia="zh-CN"/>
        </w:rPr>
        <w:t>，</w:t>
      </w:r>
      <w:r>
        <w:rPr>
          <w:rFonts w:hint="eastAsia" w:ascii="仿宋" w:hAnsi="仿宋" w:eastAsia="仿宋"/>
          <w:sz w:val="32"/>
          <w:szCs w:val="32"/>
        </w:rPr>
        <w:t>市教育局、市科协决定联合举办第十届苏州市科技辅导员科技创新竞赛</w:t>
      </w:r>
      <w:r>
        <w:rPr>
          <w:rFonts w:hint="eastAsia" w:ascii="仿宋" w:hAnsi="仿宋" w:eastAsia="仿宋"/>
          <w:sz w:val="32"/>
          <w:szCs w:val="32"/>
          <w:lang w:eastAsia="zh-CN"/>
        </w:rPr>
        <w:t>。</w:t>
      </w:r>
      <w:r>
        <w:rPr>
          <w:rFonts w:hint="eastAsia" w:ascii="仿宋" w:hAnsi="仿宋" w:eastAsia="仿宋"/>
          <w:sz w:val="32"/>
          <w:szCs w:val="32"/>
        </w:rPr>
        <w:t>现将有关事项通知如下：</w:t>
      </w:r>
    </w:p>
    <w:p>
      <w:pPr>
        <w:spacing w:line="520" w:lineRule="exact"/>
        <w:ind w:firstLine="600" w:firstLineChars="200"/>
        <w:rPr>
          <w:rFonts w:ascii="黑体" w:hAnsi="黑体" w:eastAsia="黑体"/>
          <w:color w:val="000000"/>
          <w:sz w:val="30"/>
          <w:szCs w:val="30"/>
        </w:rPr>
      </w:pPr>
      <w:r>
        <w:rPr>
          <w:rFonts w:hint="eastAsia" w:ascii="黑体" w:hAnsi="黑体" w:eastAsia="黑体"/>
          <w:color w:val="000000"/>
          <w:sz w:val="30"/>
          <w:szCs w:val="30"/>
        </w:rPr>
        <w:t>一、</w:t>
      </w:r>
      <w:r>
        <w:rPr>
          <w:rFonts w:hint="eastAsia" w:ascii="黑体" w:hAnsi="黑体" w:eastAsia="黑体"/>
          <w:color w:val="000000"/>
          <w:sz w:val="30"/>
          <w:szCs w:val="30"/>
        </w:rPr>
        <w:tab/>
      </w:r>
      <w:r>
        <w:rPr>
          <w:rFonts w:hint="eastAsia" w:ascii="黑体" w:hAnsi="黑体" w:eastAsia="黑体"/>
          <w:color w:val="000000"/>
          <w:sz w:val="30"/>
          <w:szCs w:val="30"/>
        </w:rPr>
        <w:t>组织机构</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主办单位：苏州市教育局</w:t>
      </w:r>
    </w:p>
    <w:p>
      <w:pPr>
        <w:spacing w:line="520" w:lineRule="exact"/>
        <w:ind w:firstLine="2100" w:firstLineChars="700"/>
        <w:rPr>
          <w:rFonts w:ascii="仿宋" w:hAnsi="仿宋" w:eastAsia="仿宋"/>
          <w:color w:val="000000"/>
          <w:sz w:val="30"/>
          <w:szCs w:val="30"/>
        </w:rPr>
      </w:pPr>
      <w:r>
        <w:rPr>
          <w:rFonts w:hint="eastAsia" w:ascii="仿宋" w:hAnsi="仿宋" w:eastAsia="仿宋"/>
          <w:color w:val="000000"/>
          <w:sz w:val="30"/>
          <w:szCs w:val="30"/>
        </w:rPr>
        <w:t>苏州市科学技术协会</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协办单位：苏州市青少年校外教育指导中心</w:t>
      </w:r>
    </w:p>
    <w:p>
      <w:pPr>
        <w:spacing w:line="520" w:lineRule="exact"/>
        <w:ind w:firstLine="2100" w:firstLineChars="700"/>
        <w:rPr>
          <w:rFonts w:ascii="仿宋" w:hAnsi="仿宋" w:eastAsia="仿宋"/>
          <w:color w:val="000000"/>
          <w:sz w:val="30"/>
          <w:szCs w:val="30"/>
        </w:rPr>
      </w:pPr>
      <w:r>
        <w:rPr>
          <w:rFonts w:hint="eastAsia" w:ascii="仿宋" w:hAnsi="仿宋" w:eastAsia="仿宋"/>
          <w:color w:val="000000"/>
          <w:sz w:val="30"/>
          <w:szCs w:val="30"/>
        </w:rPr>
        <w:t>苏州市科普促进协会</w:t>
      </w:r>
    </w:p>
    <w:p>
      <w:pPr>
        <w:spacing w:line="520" w:lineRule="exact"/>
        <w:ind w:firstLine="600" w:firstLineChars="200"/>
        <w:rPr>
          <w:rFonts w:hint="default" w:ascii="仿宋" w:hAnsi="仿宋" w:eastAsia="仿宋"/>
          <w:color w:val="000000"/>
          <w:sz w:val="30"/>
          <w:szCs w:val="30"/>
          <w:lang w:val="en-US"/>
        </w:rPr>
      </w:pPr>
      <w:r>
        <w:rPr>
          <w:rFonts w:hint="eastAsia" w:ascii="仿宋" w:hAnsi="仿宋" w:eastAsia="仿宋"/>
          <w:color w:val="000000"/>
          <w:sz w:val="30"/>
          <w:szCs w:val="30"/>
        </w:rPr>
        <w:t>承办单位：</w:t>
      </w:r>
      <w:r>
        <w:rPr>
          <w:rFonts w:hint="eastAsia" w:ascii="仿宋" w:hAnsi="仿宋" w:eastAsia="仿宋"/>
          <w:color w:val="000000"/>
          <w:sz w:val="30"/>
          <w:szCs w:val="30"/>
          <w:lang w:eastAsia="zh-CN"/>
        </w:rPr>
        <w:t>苏州大学</w:t>
      </w:r>
      <w:r>
        <w:rPr>
          <w:rFonts w:hint="eastAsia" w:ascii="仿宋" w:hAnsi="仿宋" w:eastAsia="仿宋"/>
          <w:color w:val="000000"/>
          <w:sz w:val="30"/>
          <w:szCs w:val="30"/>
          <w:lang w:val="en-US" w:eastAsia="zh-CN"/>
        </w:rPr>
        <w:t>相城实验小学</w:t>
      </w:r>
    </w:p>
    <w:p>
      <w:pPr>
        <w:spacing w:line="520" w:lineRule="exact"/>
        <w:ind w:firstLine="600" w:firstLineChars="200"/>
        <w:rPr>
          <w:rFonts w:ascii="黑体" w:hAnsi="黑体" w:eastAsia="黑体"/>
          <w:color w:val="000000"/>
          <w:sz w:val="30"/>
          <w:szCs w:val="30"/>
        </w:rPr>
      </w:pPr>
      <w:r>
        <w:rPr>
          <w:rFonts w:hint="eastAsia" w:ascii="黑体" w:hAnsi="黑体" w:eastAsia="黑体"/>
          <w:color w:val="000000"/>
          <w:sz w:val="30"/>
          <w:szCs w:val="30"/>
        </w:rPr>
        <w:t>二、</w:t>
      </w:r>
      <w:r>
        <w:rPr>
          <w:rFonts w:hint="eastAsia" w:ascii="黑体" w:hAnsi="黑体" w:eastAsia="黑体"/>
          <w:color w:val="000000"/>
          <w:sz w:val="30"/>
          <w:szCs w:val="30"/>
        </w:rPr>
        <w:tab/>
      </w:r>
      <w:r>
        <w:rPr>
          <w:rFonts w:hint="eastAsia" w:ascii="黑体" w:hAnsi="黑体" w:eastAsia="黑体"/>
          <w:color w:val="000000"/>
          <w:sz w:val="30"/>
          <w:szCs w:val="30"/>
        </w:rPr>
        <w:t>参赛对象</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苏州市中小学、幼儿园、中等职业技术学校及青少年活动中心（少年宫）、科技馆等的科技辅导员老师。</w:t>
      </w:r>
    </w:p>
    <w:p>
      <w:pPr>
        <w:numPr>
          <w:ilvl w:val="0"/>
          <w:numId w:val="1"/>
        </w:numPr>
        <w:spacing w:line="520" w:lineRule="exact"/>
        <w:ind w:firstLine="600" w:firstLineChars="200"/>
        <w:rPr>
          <w:rFonts w:hint="eastAsia" w:ascii="黑体" w:hAnsi="黑体" w:eastAsia="黑体"/>
          <w:color w:val="000000"/>
          <w:sz w:val="30"/>
          <w:szCs w:val="30"/>
          <w:lang w:eastAsia="zh-CN"/>
        </w:rPr>
      </w:pPr>
      <w:r>
        <w:rPr>
          <w:rFonts w:hint="eastAsia" w:ascii="黑体" w:hAnsi="黑体" w:eastAsia="黑体"/>
          <w:color w:val="000000"/>
          <w:sz w:val="30"/>
          <w:szCs w:val="30"/>
          <w:lang w:eastAsia="zh-CN"/>
        </w:rPr>
        <w:t>竞赛时间地点</w:t>
      </w:r>
    </w:p>
    <w:p>
      <w:pPr>
        <w:spacing w:line="520" w:lineRule="exact"/>
        <w:ind w:firstLine="600" w:firstLineChars="200"/>
        <w:rPr>
          <w:rFonts w:hint="eastAsia" w:ascii="仿宋" w:hAnsi="仿宋" w:eastAsia="仿宋"/>
          <w:color w:val="000000"/>
          <w:sz w:val="30"/>
          <w:szCs w:val="30"/>
          <w:lang w:eastAsia="zh-CN"/>
        </w:rPr>
      </w:pPr>
      <w:r>
        <w:rPr>
          <w:rFonts w:hint="eastAsia" w:ascii="仿宋" w:hAnsi="仿宋" w:eastAsia="仿宋"/>
          <w:color w:val="000000"/>
          <w:sz w:val="30"/>
          <w:szCs w:val="30"/>
          <w:lang w:val="en-US" w:eastAsia="zh-CN"/>
        </w:rPr>
        <w:t>2024年</w:t>
      </w:r>
      <w:r>
        <w:rPr>
          <w:rFonts w:hint="eastAsia" w:ascii="仿宋" w:hAnsi="仿宋" w:eastAsia="仿宋"/>
          <w:color w:val="000000"/>
          <w:sz w:val="30"/>
          <w:szCs w:val="30"/>
        </w:rPr>
        <w:t>11月2</w:t>
      </w:r>
      <w:r>
        <w:rPr>
          <w:rFonts w:hint="eastAsia" w:ascii="仿宋" w:hAnsi="仿宋" w:eastAsia="仿宋"/>
          <w:color w:val="000000"/>
          <w:sz w:val="30"/>
          <w:szCs w:val="30"/>
          <w:lang w:val="en-US" w:eastAsia="zh-CN"/>
        </w:rPr>
        <w:t>8</w:t>
      </w:r>
      <w:r>
        <w:rPr>
          <w:rFonts w:hint="eastAsia" w:ascii="仿宋" w:hAnsi="仿宋" w:eastAsia="仿宋"/>
          <w:color w:val="000000"/>
          <w:sz w:val="30"/>
          <w:szCs w:val="30"/>
        </w:rPr>
        <w:t>日</w:t>
      </w:r>
      <w:r>
        <w:rPr>
          <w:rFonts w:hint="eastAsia" w:ascii="仿宋" w:hAnsi="仿宋" w:eastAsia="仿宋"/>
          <w:color w:val="000000"/>
          <w:sz w:val="30"/>
          <w:szCs w:val="30"/>
          <w:lang w:eastAsia="zh-CN"/>
        </w:rPr>
        <w:t>（周四）</w:t>
      </w:r>
      <w:r>
        <w:rPr>
          <w:rFonts w:hint="eastAsia" w:ascii="仿宋" w:hAnsi="仿宋" w:eastAsia="仿宋"/>
          <w:color w:val="000000"/>
          <w:sz w:val="30"/>
          <w:szCs w:val="30"/>
          <w:lang w:val="en-US" w:eastAsia="zh-CN"/>
        </w:rPr>
        <w:t>9：00-16</w:t>
      </w:r>
      <w:bookmarkStart w:id="0" w:name="_GoBack"/>
      <w:bookmarkEnd w:id="0"/>
      <w:r>
        <w:rPr>
          <w:rFonts w:hint="eastAsia" w:ascii="仿宋" w:hAnsi="仿宋" w:eastAsia="仿宋"/>
          <w:color w:val="000000"/>
          <w:sz w:val="30"/>
          <w:szCs w:val="30"/>
          <w:lang w:val="en-US" w:eastAsia="zh-CN"/>
        </w:rPr>
        <w:t>：00</w:t>
      </w:r>
      <w:r>
        <w:rPr>
          <w:rFonts w:hint="eastAsia" w:ascii="仿宋" w:hAnsi="仿宋" w:eastAsia="仿宋"/>
          <w:color w:val="000000"/>
          <w:sz w:val="30"/>
          <w:szCs w:val="30"/>
          <w:lang w:eastAsia="zh-CN"/>
        </w:rPr>
        <w:t>，</w:t>
      </w:r>
      <w:r>
        <w:rPr>
          <w:rFonts w:hint="eastAsia" w:ascii="仿宋" w:hAnsi="仿宋" w:eastAsia="仿宋"/>
          <w:color w:val="000000"/>
          <w:sz w:val="30"/>
          <w:szCs w:val="30"/>
          <w:lang w:val="en-US" w:eastAsia="zh-CN"/>
        </w:rPr>
        <w:t>苏州大学相城实验小学</w:t>
      </w:r>
      <w:r>
        <w:rPr>
          <w:rFonts w:hint="eastAsia" w:ascii="仿宋" w:hAnsi="仿宋" w:eastAsia="仿宋"/>
          <w:color w:val="000000"/>
          <w:sz w:val="30"/>
          <w:szCs w:val="30"/>
          <w:lang w:eastAsia="zh-CN"/>
        </w:rPr>
        <w:t>（</w:t>
      </w:r>
      <w:r>
        <w:rPr>
          <w:rFonts w:hint="eastAsia" w:ascii="仿宋" w:hAnsi="仿宋" w:eastAsia="仿宋"/>
          <w:color w:val="000000"/>
          <w:sz w:val="30"/>
          <w:szCs w:val="30"/>
          <w:lang w:val="en-US" w:eastAsia="zh-CN"/>
        </w:rPr>
        <w:t>相城区黄桥街道兴旺路1618号</w:t>
      </w:r>
      <w:r>
        <w:rPr>
          <w:rFonts w:hint="eastAsia" w:ascii="仿宋" w:hAnsi="仿宋" w:eastAsia="仿宋"/>
          <w:color w:val="000000"/>
          <w:sz w:val="30"/>
          <w:szCs w:val="30"/>
          <w:lang w:eastAsia="zh-CN"/>
        </w:rPr>
        <w:t>）</w:t>
      </w:r>
    </w:p>
    <w:p>
      <w:pPr>
        <w:spacing w:line="520" w:lineRule="exact"/>
        <w:ind w:firstLine="600" w:firstLineChars="200"/>
        <w:rPr>
          <w:rFonts w:ascii="黑体" w:hAnsi="黑体" w:eastAsia="黑体"/>
          <w:color w:val="000000"/>
          <w:sz w:val="30"/>
          <w:szCs w:val="30"/>
        </w:rPr>
      </w:pPr>
      <w:r>
        <w:rPr>
          <w:rFonts w:hint="eastAsia" w:ascii="黑体" w:hAnsi="黑体" w:eastAsia="黑体"/>
          <w:color w:val="000000"/>
          <w:sz w:val="30"/>
          <w:szCs w:val="30"/>
          <w:lang w:eastAsia="zh-CN"/>
        </w:rPr>
        <w:t>四、</w:t>
      </w:r>
      <w:r>
        <w:rPr>
          <w:rFonts w:hint="eastAsia" w:ascii="黑体" w:hAnsi="黑体" w:eastAsia="黑体"/>
          <w:color w:val="000000"/>
          <w:sz w:val="30"/>
          <w:szCs w:val="30"/>
        </w:rPr>
        <w:tab/>
      </w:r>
      <w:r>
        <w:rPr>
          <w:rFonts w:hint="eastAsia" w:ascii="黑体" w:hAnsi="黑体" w:eastAsia="黑体"/>
          <w:color w:val="000000"/>
          <w:sz w:val="30"/>
          <w:szCs w:val="30"/>
        </w:rPr>
        <w:t>竞赛内容</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１.实用新型专利改进评选</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２.科学教育论文评选</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３.科技活动方案设计评选</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４.科技创意</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５.实践操作能力（需统一推荐参赛）</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（1）电子制作能力</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（2）发明专利检索能力</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（3）模型制作能力</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（4）人工智能搭建及编程能力</w:t>
      </w:r>
    </w:p>
    <w:p>
      <w:pPr>
        <w:spacing w:line="520" w:lineRule="exact"/>
        <w:ind w:firstLine="600" w:firstLineChars="200"/>
        <w:rPr>
          <w:rFonts w:ascii="黑体" w:hAnsi="黑体" w:eastAsia="黑体"/>
          <w:color w:val="000000"/>
          <w:sz w:val="30"/>
          <w:szCs w:val="30"/>
        </w:rPr>
      </w:pPr>
      <w:r>
        <w:rPr>
          <w:rFonts w:hint="eastAsia" w:ascii="黑体" w:hAnsi="黑体" w:eastAsia="黑体"/>
          <w:color w:val="000000"/>
          <w:sz w:val="30"/>
          <w:szCs w:val="30"/>
          <w:lang w:eastAsia="zh-CN"/>
        </w:rPr>
        <w:t>五</w:t>
      </w:r>
      <w:r>
        <w:rPr>
          <w:rFonts w:hint="eastAsia" w:ascii="黑体" w:hAnsi="黑体" w:eastAsia="黑体"/>
          <w:color w:val="000000"/>
          <w:sz w:val="30"/>
          <w:szCs w:val="30"/>
        </w:rPr>
        <w:t>、</w:t>
      </w:r>
      <w:r>
        <w:rPr>
          <w:rFonts w:hint="eastAsia" w:ascii="黑体" w:hAnsi="黑体" w:eastAsia="黑体"/>
          <w:color w:val="000000"/>
          <w:sz w:val="30"/>
          <w:szCs w:val="30"/>
        </w:rPr>
        <w:tab/>
      </w:r>
      <w:r>
        <w:rPr>
          <w:rFonts w:hint="eastAsia" w:ascii="黑体" w:hAnsi="黑体" w:eastAsia="黑体"/>
          <w:color w:val="000000"/>
          <w:sz w:val="30"/>
          <w:szCs w:val="30"/>
        </w:rPr>
        <w:t>评审办法</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主办单位将聘请专家评委，对所有参赛作品进行严格评审，根据参赛者人数按照比例评选出一、二、三等奖。根据参赛人数和作品质量，将对参赛单位评出优秀组织奖若干。</w:t>
      </w:r>
    </w:p>
    <w:p>
      <w:pPr>
        <w:spacing w:line="520" w:lineRule="exact"/>
        <w:ind w:firstLine="600" w:firstLineChars="200"/>
        <w:rPr>
          <w:rFonts w:ascii="黑体" w:hAnsi="黑体" w:eastAsia="黑体"/>
          <w:color w:val="000000"/>
          <w:sz w:val="30"/>
          <w:szCs w:val="30"/>
        </w:rPr>
      </w:pPr>
      <w:r>
        <w:rPr>
          <w:rFonts w:hint="eastAsia" w:ascii="黑体" w:hAnsi="黑体" w:eastAsia="黑体"/>
          <w:color w:val="000000"/>
          <w:sz w:val="30"/>
          <w:szCs w:val="30"/>
          <w:lang w:eastAsia="zh-CN"/>
        </w:rPr>
        <w:t>六</w:t>
      </w:r>
      <w:r>
        <w:rPr>
          <w:rFonts w:hint="eastAsia" w:ascii="黑体" w:hAnsi="黑体" w:eastAsia="黑体"/>
          <w:color w:val="000000"/>
          <w:sz w:val="30"/>
          <w:szCs w:val="30"/>
        </w:rPr>
        <w:t>、</w:t>
      </w:r>
      <w:r>
        <w:rPr>
          <w:rFonts w:hint="eastAsia" w:ascii="黑体" w:hAnsi="黑体" w:eastAsia="黑体"/>
          <w:color w:val="000000"/>
          <w:sz w:val="30"/>
          <w:szCs w:val="30"/>
        </w:rPr>
        <w:tab/>
      </w:r>
      <w:r>
        <w:rPr>
          <w:rFonts w:hint="eastAsia" w:ascii="黑体" w:hAnsi="黑体" w:eastAsia="黑体"/>
          <w:color w:val="000000"/>
          <w:sz w:val="30"/>
          <w:szCs w:val="30"/>
        </w:rPr>
        <w:t>报名方式及参赛办法</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1.参赛采用自愿报名，不收任何报名费和参赛费。</w:t>
      </w:r>
    </w:p>
    <w:p>
      <w:pPr>
        <w:spacing w:line="520" w:lineRule="exact"/>
        <w:ind w:firstLine="600" w:firstLineChars="200"/>
        <w:rPr>
          <w:rFonts w:hint="eastAsia" w:ascii="仿宋" w:hAnsi="仿宋" w:eastAsia="仿宋"/>
          <w:color w:val="000000"/>
          <w:sz w:val="30"/>
          <w:szCs w:val="30"/>
          <w:lang w:eastAsia="zh-CN"/>
        </w:rPr>
      </w:pPr>
      <w:r>
        <w:rPr>
          <w:rFonts w:hint="eastAsia" w:ascii="仿宋" w:hAnsi="仿宋" w:eastAsia="仿宋"/>
          <w:color w:val="000000"/>
          <w:sz w:val="30"/>
          <w:szCs w:val="30"/>
        </w:rPr>
        <w:t>2.前四项参赛项目需根据《第十届苏州市科技辅导员科技创新竞赛实施办法》（附件1）要求，由参赛选手分项目填写申报表（附件3、4、5、6）和提供具体参赛资料（限电子版），上报所属各市、区教育</w:t>
      </w:r>
      <w:r>
        <w:rPr>
          <w:rFonts w:hint="eastAsia" w:ascii="仿宋" w:hAnsi="仿宋" w:eastAsia="仿宋"/>
          <w:color w:val="000000"/>
          <w:sz w:val="30"/>
          <w:szCs w:val="30"/>
          <w:lang w:eastAsia="zh-CN"/>
        </w:rPr>
        <w:t>部门</w:t>
      </w:r>
      <w:r>
        <w:rPr>
          <w:rFonts w:ascii="仿宋" w:hAnsi="仿宋" w:eastAsia="仿宋"/>
          <w:color w:val="000000"/>
          <w:sz w:val="30"/>
          <w:szCs w:val="30"/>
        </w:rPr>
        <w:t>，不接受个人直接报名</w:t>
      </w:r>
      <w:r>
        <w:rPr>
          <w:rFonts w:hint="eastAsia" w:ascii="仿宋" w:hAnsi="仿宋" w:eastAsia="仿宋"/>
          <w:color w:val="000000"/>
          <w:sz w:val="30"/>
          <w:szCs w:val="30"/>
          <w:lang w:eastAsia="zh-CN"/>
        </w:rPr>
        <w:t>。</w:t>
      </w:r>
      <w:r>
        <w:rPr>
          <w:rFonts w:hint="eastAsia" w:ascii="仿宋" w:hAnsi="仿宋" w:eastAsia="仿宋"/>
          <w:color w:val="auto"/>
          <w:sz w:val="30"/>
          <w:szCs w:val="30"/>
        </w:rPr>
        <w:t>11月2</w:t>
      </w:r>
      <w:r>
        <w:rPr>
          <w:rFonts w:hint="eastAsia" w:ascii="仿宋" w:hAnsi="仿宋" w:eastAsia="仿宋"/>
          <w:color w:val="auto"/>
          <w:sz w:val="30"/>
          <w:szCs w:val="30"/>
          <w:lang w:val="en-US" w:eastAsia="zh-CN"/>
        </w:rPr>
        <w:t>8</w:t>
      </w:r>
      <w:r>
        <w:rPr>
          <w:rFonts w:hint="eastAsia" w:ascii="仿宋" w:hAnsi="仿宋" w:eastAsia="仿宋"/>
          <w:color w:val="auto"/>
          <w:sz w:val="30"/>
          <w:szCs w:val="30"/>
        </w:rPr>
        <w:t>日入围终评作品举行展示答辩，具体事项另行单独通知。</w:t>
      </w:r>
    </w:p>
    <w:p>
      <w:pPr>
        <w:spacing w:line="520" w:lineRule="exact"/>
        <w:ind w:firstLine="600" w:firstLineChars="200"/>
        <w:rPr>
          <w:rFonts w:hint="eastAsia" w:ascii="仿宋" w:hAnsi="仿宋" w:eastAsia="仿宋"/>
          <w:color w:val="000000"/>
          <w:sz w:val="30"/>
          <w:szCs w:val="30"/>
          <w:lang w:val="en-US" w:eastAsia="zh-CN"/>
        </w:rPr>
      </w:pPr>
      <w:r>
        <w:rPr>
          <w:rFonts w:hint="eastAsia" w:ascii="仿宋" w:hAnsi="仿宋" w:eastAsia="仿宋"/>
          <w:color w:val="000000"/>
          <w:sz w:val="30"/>
          <w:szCs w:val="30"/>
        </w:rPr>
        <w:t>3.第五项参赛</w:t>
      </w:r>
      <w:r>
        <w:rPr>
          <w:rFonts w:hint="eastAsia" w:ascii="仿宋" w:hAnsi="仿宋" w:eastAsia="仿宋"/>
          <w:color w:val="000000"/>
          <w:sz w:val="30"/>
          <w:szCs w:val="30"/>
          <w:lang w:eastAsia="zh-CN"/>
        </w:rPr>
        <w:t>项目</w:t>
      </w:r>
      <w:r>
        <w:rPr>
          <w:rFonts w:hint="eastAsia" w:ascii="仿宋" w:hAnsi="仿宋" w:eastAsia="仿宋"/>
          <w:color w:val="000000"/>
          <w:sz w:val="30"/>
          <w:szCs w:val="30"/>
        </w:rPr>
        <w:t>由各市、区教育</w:t>
      </w:r>
      <w:r>
        <w:rPr>
          <w:rFonts w:hint="eastAsia" w:ascii="仿宋" w:hAnsi="仿宋" w:eastAsia="仿宋"/>
          <w:color w:val="000000"/>
          <w:sz w:val="30"/>
          <w:szCs w:val="30"/>
          <w:lang w:eastAsia="zh-CN"/>
        </w:rPr>
        <w:t>部门</w:t>
      </w:r>
      <w:r>
        <w:rPr>
          <w:rFonts w:hint="eastAsia" w:ascii="仿宋" w:hAnsi="仿宋" w:eastAsia="仿宋"/>
          <w:color w:val="000000"/>
          <w:sz w:val="30"/>
          <w:szCs w:val="30"/>
        </w:rPr>
        <w:t>推荐</w:t>
      </w:r>
      <w:r>
        <w:rPr>
          <w:rFonts w:hint="eastAsia" w:ascii="仿宋" w:hAnsi="仿宋" w:eastAsia="仿宋"/>
          <w:color w:val="000000"/>
          <w:sz w:val="30"/>
          <w:szCs w:val="30"/>
          <w:lang w:eastAsia="zh-CN"/>
        </w:rPr>
        <w:t>选手</w:t>
      </w:r>
      <w:r>
        <w:rPr>
          <w:rFonts w:hint="eastAsia" w:ascii="仿宋" w:hAnsi="仿宋" w:eastAsia="仿宋"/>
          <w:color w:val="000000"/>
          <w:sz w:val="30"/>
          <w:szCs w:val="30"/>
        </w:rPr>
        <w:t>，每个市、区不超过5</w:t>
      </w:r>
      <w:r>
        <w:rPr>
          <w:rFonts w:hint="eastAsia" w:ascii="仿宋" w:hAnsi="仿宋" w:eastAsia="仿宋"/>
          <w:color w:val="000000"/>
          <w:sz w:val="30"/>
          <w:szCs w:val="30"/>
          <w:lang w:eastAsia="zh-CN"/>
        </w:rPr>
        <w:t>个名额</w:t>
      </w:r>
      <w:r>
        <w:rPr>
          <w:rFonts w:hint="eastAsia" w:ascii="仿宋" w:hAnsi="仿宋" w:eastAsia="仿宋"/>
          <w:color w:val="000000"/>
          <w:sz w:val="30"/>
          <w:szCs w:val="30"/>
        </w:rPr>
        <w:t>（同一人需同时参加第五项中的所有项目），直属学校</w:t>
      </w:r>
      <w:r>
        <w:rPr>
          <w:rFonts w:hint="eastAsia" w:ascii="仿宋" w:hAnsi="仿宋" w:eastAsia="仿宋"/>
          <w:color w:val="000000"/>
          <w:sz w:val="30"/>
          <w:szCs w:val="30"/>
          <w:lang w:eastAsia="zh-CN"/>
        </w:rPr>
        <w:t>每校可报</w:t>
      </w:r>
      <w:r>
        <w:rPr>
          <w:rFonts w:hint="eastAsia" w:ascii="仿宋" w:hAnsi="仿宋" w:eastAsia="仿宋"/>
          <w:color w:val="000000"/>
          <w:sz w:val="30"/>
          <w:szCs w:val="30"/>
          <w:lang w:val="en-US" w:eastAsia="zh-CN"/>
        </w:rPr>
        <w:t>1名，条件不具备可放弃。</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4.上述所有参赛资料，由各市、区教育</w:t>
      </w:r>
      <w:r>
        <w:rPr>
          <w:rFonts w:hint="eastAsia" w:ascii="仿宋" w:hAnsi="仿宋" w:eastAsia="仿宋"/>
          <w:color w:val="000000"/>
          <w:sz w:val="30"/>
          <w:szCs w:val="30"/>
          <w:lang w:eastAsia="zh-CN"/>
        </w:rPr>
        <w:t>部门</w:t>
      </w:r>
      <w:r>
        <w:rPr>
          <w:rFonts w:ascii="仿宋" w:hAnsi="仿宋" w:eastAsia="仿宋"/>
          <w:color w:val="000000"/>
          <w:sz w:val="30"/>
          <w:szCs w:val="30"/>
        </w:rPr>
        <w:t>统一汇总后，</w:t>
      </w:r>
      <w:r>
        <w:rPr>
          <w:rFonts w:hint="eastAsia" w:ascii="仿宋" w:hAnsi="仿宋" w:eastAsia="仿宋"/>
          <w:color w:val="000000"/>
          <w:sz w:val="30"/>
          <w:szCs w:val="30"/>
        </w:rPr>
        <w:t>发送到指定邮箱szkjbs@126.com，报名截止日期2024年11月15日17：00。</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5.参加第五项实践操作能力竞赛的选手，须</w:t>
      </w:r>
      <w:r>
        <w:rPr>
          <w:rFonts w:hint="eastAsia" w:ascii="仿宋" w:hAnsi="仿宋" w:eastAsia="仿宋"/>
          <w:color w:val="000000"/>
          <w:sz w:val="30"/>
          <w:szCs w:val="30"/>
          <w:lang w:val="en-US" w:eastAsia="zh-CN"/>
        </w:rPr>
        <w:t>“</w:t>
      </w:r>
      <w:r>
        <w:rPr>
          <w:rFonts w:hint="eastAsia" w:ascii="仿宋" w:hAnsi="仿宋" w:eastAsia="仿宋"/>
          <w:color w:val="000000"/>
          <w:sz w:val="30"/>
          <w:szCs w:val="30"/>
        </w:rPr>
        <w:t>实名</w:t>
      </w:r>
      <w:r>
        <w:rPr>
          <w:rFonts w:hint="eastAsia" w:ascii="仿宋" w:hAnsi="仿宋" w:eastAsia="仿宋"/>
          <w:color w:val="000000"/>
          <w:sz w:val="30"/>
          <w:szCs w:val="30"/>
          <w:lang w:val="en-US" w:eastAsia="zh-CN"/>
        </w:rPr>
        <w:t>+单位全称”</w:t>
      </w:r>
      <w:r>
        <w:rPr>
          <w:rFonts w:hint="eastAsia" w:ascii="仿宋" w:hAnsi="仿宋" w:eastAsia="仿宋"/>
          <w:color w:val="000000"/>
          <w:sz w:val="30"/>
          <w:szCs w:val="30"/>
        </w:rPr>
        <w:t>加入QQ群</w:t>
      </w:r>
      <w:r>
        <w:rPr>
          <w:rFonts w:ascii="仿宋" w:hAnsi="仿宋" w:eastAsia="仿宋"/>
          <w:color w:val="000000"/>
          <w:sz w:val="30"/>
          <w:szCs w:val="30"/>
        </w:rPr>
        <w:t>966189320（</w:t>
      </w:r>
      <w:r>
        <w:rPr>
          <w:rFonts w:hint="eastAsia" w:ascii="仿宋" w:hAnsi="仿宋" w:eastAsia="仿宋"/>
          <w:color w:val="000000"/>
          <w:sz w:val="30"/>
          <w:szCs w:val="30"/>
        </w:rPr>
        <w:t>第十届苏州市科技辅导员实践操作</w:t>
      </w:r>
      <w:r>
        <w:rPr>
          <w:rFonts w:ascii="仿宋" w:hAnsi="仿宋" w:eastAsia="仿宋"/>
          <w:color w:val="000000"/>
          <w:sz w:val="30"/>
          <w:szCs w:val="30"/>
        </w:rPr>
        <w:t>），后续</w:t>
      </w:r>
      <w:r>
        <w:rPr>
          <w:rFonts w:hint="eastAsia" w:ascii="仿宋" w:hAnsi="仿宋" w:eastAsia="仿宋"/>
          <w:color w:val="000000"/>
          <w:sz w:val="30"/>
          <w:szCs w:val="30"/>
        </w:rPr>
        <w:t>赛项说明、比赛时间等，统一QQ群内发布。</w:t>
      </w:r>
    </w:p>
    <w:p>
      <w:pPr>
        <w:spacing w:line="520" w:lineRule="exact"/>
        <w:ind w:firstLine="600" w:firstLineChars="200"/>
        <w:rPr>
          <w:rFonts w:ascii="黑体" w:hAnsi="黑体" w:eastAsia="黑体"/>
          <w:color w:val="000000"/>
          <w:sz w:val="30"/>
          <w:szCs w:val="30"/>
        </w:rPr>
      </w:pPr>
      <w:r>
        <w:rPr>
          <w:rFonts w:hint="eastAsia" w:ascii="黑体" w:hAnsi="黑体" w:eastAsia="黑体"/>
          <w:color w:val="000000"/>
          <w:sz w:val="30"/>
          <w:szCs w:val="30"/>
          <w:lang w:eastAsia="zh-CN"/>
        </w:rPr>
        <w:t>七</w:t>
      </w:r>
      <w:r>
        <w:rPr>
          <w:rFonts w:hint="eastAsia" w:ascii="黑体" w:hAnsi="黑体" w:eastAsia="黑体"/>
          <w:color w:val="000000"/>
          <w:sz w:val="30"/>
          <w:szCs w:val="30"/>
        </w:rPr>
        <w:t>、</w:t>
      </w:r>
      <w:r>
        <w:rPr>
          <w:rFonts w:hint="eastAsia" w:ascii="黑体" w:hAnsi="黑体" w:eastAsia="黑体"/>
          <w:color w:val="000000"/>
          <w:sz w:val="30"/>
          <w:szCs w:val="30"/>
        </w:rPr>
        <w:tab/>
      </w:r>
      <w:r>
        <w:rPr>
          <w:rFonts w:hint="eastAsia" w:ascii="黑体" w:hAnsi="黑体" w:eastAsia="黑体"/>
          <w:color w:val="000000"/>
          <w:sz w:val="30"/>
          <w:szCs w:val="30"/>
        </w:rPr>
        <w:t>联系方式</w:t>
      </w:r>
    </w:p>
    <w:p>
      <w:pPr>
        <w:spacing w:line="520" w:lineRule="exact"/>
        <w:ind w:firstLine="600" w:firstLineChars="200"/>
        <w:rPr>
          <w:rFonts w:hint="default" w:ascii="仿宋" w:hAnsi="仿宋" w:eastAsia="仿宋"/>
          <w:color w:val="000000"/>
          <w:sz w:val="30"/>
          <w:szCs w:val="30"/>
          <w:highlight w:val="yellow"/>
          <w:lang w:val="en-US" w:eastAsia="zh-CN"/>
        </w:rPr>
      </w:pPr>
      <w:r>
        <w:rPr>
          <w:rFonts w:hint="eastAsia" w:ascii="仿宋" w:hAnsi="仿宋" w:eastAsia="仿宋"/>
          <w:color w:val="000000"/>
          <w:sz w:val="30"/>
          <w:szCs w:val="30"/>
        </w:rPr>
        <w:t>活动咨询：徐老师，13962171569</w:t>
      </w:r>
      <w:r>
        <w:rPr>
          <w:rFonts w:hint="eastAsia" w:ascii="仿宋" w:hAnsi="仿宋" w:eastAsia="仿宋"/>
          <w:color w:val="000000"/>
          <w:sz w:val="30"/>
          <w:szCs w:val="30"/>
          <w:lang w:eastAsia="zh-CN"/>
        </w:rPr>
        <w:t>，</w:t>
      </w:r>
      <w:r>
        <w:rPr>
          <w:rFonts w:hint="eastAsia" w:ascii="仿宋" w:hAnsi="仿宋" w:eastAsia="仿宋"/>
          <w:color w:val="000000"/>
          <w:sz w:val="30"/>
          <w:szCs w:val="30"/>
        </w:rPr>
        <w:t>监督电话：0512-65224024</w:t>
      </w:r>
      <w:r>
        <w:rPr>
          <w:rFonts w:hint="eastAsia" w:ascii="仿宋" w:hAnsi="仿宋" w:eastAsia="仿宋"/>
          <w:color w:val="000000"/>
          <w:sz w:val="30"/>
          <w:szCs w:val="30"/>
          <w:lang w:eastAsia="zh-CN"/>
        </w:rPr>
        <w:t>，承办学校相关事项咨询：</w:t>
      </w:r>
      <w:r>
        <w:rPr>
          <w:rFonts w:hint="eastAsia" w:ascii="仿宋" w:hAnsi="仿宋" w:eastAsia="仿宋"/>
          <w:color w:val="000000"/>
          <w:sz w:val="30"/>
          <w:szCs w:val="30"/>
          <w:lang w:val="en-US" w:eastAsia="zh-CN"/>
        </w:rPr>
        <w:t>唐盼，13912785632。</w:t>
      </w:r>
    </w:p>
    <w:p>
      <w:pPr>
        <w:spacing w:line="520" w:lineRule="exact"/>
        <w:ind w:firstLine="600" w:firstLineChars="200"/>
        <w:rPr>
          <w:rFonts w:ascii="仿宋" w:hAnsi="仿宋" w:eastAsia="仿宋"/>
          <w:color w:val="000000"/>
          <w:sz w:val="30"/>
          <w:szCs w:val="30"/>
        </w:rPr>
      </w:pPr>
    </w:p>
    <w:p>
      <w:pPr>
        <w:spacing w:line="520" w:lineRule="exact"/>
        <w:rPr>
          <w:rFonts w:ascii="仿宋" w:hAnsi="仿宋" w:eastAsia="仿宋"/>
          <w:color w:val="000000"/>
          <w:sz w:val="30"/>
          <w:szCs w:val="30"/>
        </w:rPr>
      </w:pPr>
      <w:r>
        <w:rPr>
          <w:rFonts w:hint="eastAsia" w:ascii="仿宋" w:hAnsi="仿宋" w:eastAsia="仿宋"/>
          <w:color w:val="000000"/>
          <w:sz w:val="30"/>
          <w:szCs w:val="30"/>
        </w:rPr>
        <w:t>附件：1.第十届苏州市科技辅导员科技创新竞赛实施办法</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 xml:space="preserve">  2.第十届苏州市科技辅导员科技创新竞赛实践操作能力推荐参赛汇总表</w:t>
      </w:r>
    </w:p>
    <w:p>
      <w:pPr>
        <w:spacing w:line="520" w:lineRule="exact"/>
        <w:ind w:firstLine="900" w:firstLineChars="300"/>
        <w:rPr>
          <w:rFonts w:ascii="仿宋" w:hAnsi="仿宋" w:eastAsia="仿宋"/>
          <w:color w:val="000000"/>
          <w:sz w:val="30"/>
          <w:szCs w:val="30"/>
        </w:rPr>
      </w:pPr>
      <w:r>
        <w:rPr>
          <w:rFonts w:hint="eastAsia" w:ascii="仿宋" w:hAnsi="仿宋" w:eastAsia="仿宋"/>
          <w:color w:val="000000"/>
          <w:sz w:val="30"/>
          <w:szCs w:val="30"/>
        </w:rPr>
        <w:t>3.第十届苏州市科技辅导员科技创新竞赛科学教育论文评选申报表</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 xml:space="preserve">  4.第十届苏州市科技辅导员科技创新竞赛实用新型专利改进申报表</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 xml:space="preserve">  5.第十届苏州市科技辅导员科技创新竞赛科技活动方案设计申报表</w:t>
      </w:r>
    </w:p>
    <w:p>
      <w:pPr>
        <w:spacing w:line="520" w:lineRule="exact"/>
        <w:ind w:firstLine="900" w:firstLineChars="300"/>
        <w:rPr>
          <w:rFonts w:ascii="仿宋" w:hAnsi="仿宋" w:eastAsia="仿宋"/>
          <w:color w:val="000000"/>
          <w:sz w:val="30"/>
          <w:szCs w:val="30"/>
        </w:rPr>
      </w:pPr>
      <w:r>
        <w:rPr>
          <w:rFonts w:hint="eastAsia" w:ascii="仿宋" w:hAnsi="仿宋" w:eastAsia="仿宋"/>
          <w:color w:val="000000"/>
          <w:sz w:val="30"/>
          <w:szCs w:val="30"/>
        </w:rPr>
        <w:t>6.第十届苏州市科技辅导员科技创新竞赛科技创意申报表</w:t>
      </w:r>
    </w:p>
    <w:p>
      <w:pPr>
        <w:spacing w:line="520" w:lineRule="exact"/>
        <w:ind w:firstLine="600" w:firstLineChars="200"/>
        <w:rPr>
          <w:rFonts w:ascii="仿宋" w:hAnsi="仿宋" w:eastAsia="仿宋"/>
          <w:color w:val="000000"/>
          <w:sz w:val="30"/>
          <w:szCs w:val="30"/>
        </w:rPr>
      </w:pPr>
    </w:p>
    <w:p>
      <w:pPr>
        <w:spacing w:line="520" w:lineRule="exact"/>
        <w:ind w:firstLine="600" w:firstLineChars="200"/>
        <w:rPr>
          <w:rFonts w:ascii="仿宋" w:hAnsi="仿宋" w:eastAsia="仿宋"/>
          <w:color w:val="000000"/>
          <w:sz w:val="30"/>
          <w:szCs w:val="30"/>
        </w:rPr>
      </w:pPr>
    </w:p>
    <w:p>
      <w:pPr>
        <w:spacing w:line="520" w:lineRule="exact"/>
        <w:ind w:firstLine="600" w:firstLineChars="200"/>
        <w:rPr>
          <w:rFonts w:hint="eastAsia" w:ascii="仿宋" w:hAnsi="仿宋" w:eastAsia="仿宋"/>
          <w:color w:val="000000"/>
          <w:sz w:val="30"/>
          <w:szCs w:val="30"/>
          <w:lang w:eastAsia="zh-CN"/>
        </w:rPr>
      </w:pPr>
      <w:r>
        <w:rPr>
          <w:rFonts w:hint="eastAsia" w:ascii="仿宋" w:hAnsi="仿宋" w:eastAsia="仿宋"/>
          <w:color w:val="000000"/>
          <w:sz w:val="30"/>
          <w:szCs w:val="30"/>
        </w:rPr>
        <w:t xml:space="preserve">                             苏州市教育局</w:t>
      </w:r>
      <w:r>
        <w:rPr>
          <w:rFonts w:hint="eastAsia" w:ascii="仿宋" w:hAnsi="仿宋" w:eastAsia="仿宋"/>
          <w:color w:val="000000"/>
          <w:sz w:val="30"/>
          <w:szCs w:val="30"/>
          <w:lang w:eastAsia="zh-CN"/>
        </w:rPr>
        <w:t>基础教育处</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 xml:space="preserve">                                 2024年10月2</w:t>
      </w:r>
      <w:r>
        <w:rPr>
          <w:rFonts w:hint="eastAsia" w:ascii="仿宋" w:hAnsi="仿宋" w:eastAsia="仿宋"/>
          <w:color w:val="000000"/>
          <w:sz w:val="30"/>
          <w:szCs w:val="30"/>
          <w:lang w:val="en-US" w:eastAsia="zh-CN"/>
        </w:rPr>
        <w:t>9</w:t>
      </w:r>
      <w:r>
        <w:rPr>
          <w:rFonts w:hint="eastAsia" w:ascii="仿宋" w:hAnsi="仿宋" w:eastAsia="仿宋"/>
          <w:color w:val="000000"/>
          <w:sz w:val="30"/>
          <w:szCs w:val="30"/>
        </w:rPr>
        <w:t>日</w:t>
      </w:r>
    </w:p>
    <w:p>
      <w:pPr>
        <w:spacing w:line="520" w:lineRule="exact"/>
        <w:rPr>
          <w:rFonts w:ascii="仿宋" w:hAnsi="仿宋" w:eastAsia="仿宋"/>
          <w:color w:val="000000"/>
          <w:sz w:val="30"/>
          <w:szCs w:val="30"/>
        </w:rPr>
      </w:pPr>
      <w:r>
        <w:rPr>
          <w:rFonts w:hint="eastAsia" w:ascii="仿宋" w:hAnsi="仿宋" w:eastAsia="仿宋"/>
          <w:color w:val="000000"/>
          <w:sz w:val="30"/>
          <w:szCs w:val="30"/>
        </w:rPr>
        <w:t>附件1:</w:t>
      </w:r>
    </w:p>
    <w:p>
      <w:pPr>
        <w:spacing w:line="520" w:lineRule="exact"/>
        <w:jc w:val="center"/>
        <w:rPr>
          <w:rFonts w:ascii="黑体" w:hAnsi="黑体" w:eastAsia="黑体"/>
          <w:color w:val="000000"/>
          <w:sz w:val="44"/>
          <w:szCs w:val="44"/>
        </w:rPr>
      </w:pPr>
      <w:r>
        <w:rPr>
          <w:rFonts w:hint="eastAsia" w:ascii="黑体" w:hAnsi="黑体" w:eastAsia="黑体"/>
          <w:color w:val="000000"/>
          <w:sz w:val="44"/>
          <w:szCs w:val="44"/>
        </w:rPr>
        <w:t>第十届苏州市科技辅导员科技创新竞赛</w:t>
      </w:r>
    </w:p>
    <w:p>
      <w:pPr>
        <w:spacing w:line="520" w:lineRule="exact"/>
        <w:jc w:val="center"/>
        <w:rPr>
          <w:rFonts w:ascii="黑体" w:hAnsi="黑体" w:eastAsia="黑体"/>
          <w:color w:val="000000"/>
          <w:sz w:val="44"/>
          <w:szCs w:val="44"/>
        </w:rPr>
      </w:pPr>
      <w:r>
        <w:rPr>
          <w:rFonts w:hint="eastAsia" w:ascii="黑体" w:hAnsi="黑体" w:eastAsia="黑体"/>
          <w:color w:val="000000"/>
          <w:sz w:val="44"/>
          <w:szCs w:val="44"/>
        </w:rPr>
        <w:t>实施办法</w:t>
      </w:r>
    </w:p>
    <w:p>
      <w:pPr>
        <w:spacing w:line="520" w:lineRule="exact"/>
        <w:ind w:firstLine="600" w:firstLineChars="200"/>
        <w:rPr>
          <w:rFonts w:ascii="仿宋" w:hAnsi="仿宋" w:eastAsia="仿宋"/>
          <w:color w:val="000000"/>
          <w:sz w:val="30"/>
          <w:szCs w:val="30"/>
        </w:rPr>
      </w:pPr>
    </w:p>
    <w:p>
      <w:pPr>
        <w:spacing w:line="520" w:lineRule="exact"/>
        <w:ind w:firstLine="600" w:firstLineChars="200"/>
        <w:rPr>
          <w:rFonts w:ascii="黑体" w:hAnsi="黑体" w:eastAsia="黑体"/>
          <w:color w:val="000000"/>
          <w:sz w:val="30"/>
          <w:szCs w:val="30"/>
        </w:rPr>
      </w:pPr>
      <w:r>
        <w:rPr>
          <w:rFonts w:hint="eastAsia" w:ascii="黑体" w:hAnsi="黑体" w:eastAsia="黑体"/>
          <w:color w:val="000000"/>
          <w:sz w:val="30"/>
          <w:szCs w:val="30"/>
        </w:rPr>
        <w:t>一、实用新型专利改进评选</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从国家知识产权局网等的专利数椐库中找可以改进一个有三项或三项以上权利要求的实用新型专利项目（包括失效专利），参考其专利文献——权利要求书、说明书、说明书附图，认真分析，应用“专利改进法”将其进行改进，提出自己的设计方案。具体要求是：不能对被改进的专利项目造成侵权。</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具体方法：</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 xml:space="preserve">1. 首先从专利数椐库中选出需改进的专利文献――权利要求书、说明书、说明书附图，认真分析。                                 </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2. 对照说明书及附图，分析独立权利的组成：独立权利是从整体上反映必不可少的技术方案，区别于其他技术方案的权利要求，一个专利只有一个独立权利。参见任一份“权利要求书” “1. 一种……由……组成，其特征在于：……。”为独立权利，或称主权利。“其特征在于：……。”即为该专利必不可少的技术方案，要求法律加以保护的部份。“2．～n．”均为从属权利，或称附属权利。它是一种附加技术特征。</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3. 认真分析独立权利中“其特征在于：”后面每一句话（技术特征），每一个特征用一英文大写字母来表示。有一专利：“筒体与伞座固定连接”为A,“伞座上有一孔”为B, 该专利必要技术特征：A+B</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4. 专利改进成功的依椐是不构成侵权。</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① 缺少一个或一个以上必要技术特征。改进后的专利为：仅有“A”或“B”。</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② 有一个或一个以上技术不相等。改进后的专利为：“A+C”或“B+C”，且 C≠A或C≠B 。</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5.专利改进不成功，仍造成侵权的。</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① 必要的技术特征完全相同。改进后的专利为：“a+b”</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② 增加一项以上必要的技术特征。改进后的专利为：“A+B+C+D”</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③ 部份技术不相同但不相同的部份属于等同手段代替。改进后的专利为：“A+C”  C=B或C≌B。</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④缺少独立权利要求中的非必要技术。改进后的专利为：“A”或“B”、“B”或“A”为非必要技术。</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权利要求         改进后            成功与否</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A,B,C           A,B,C               否</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A,B,C,D         A,B,C              成功</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A,B,C           A,B,C,D             否</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A,B,C,D         a,b,c,d             否</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改进后应该进行一次专利查新检索，检索一下是否有与你改进设计有相同或者相似的专利。如提交参赛项目的改进方法相同或相似的（1）均未申请专利，后递交者淘汰；（2）一个申请了专利，另一个未申请专利，后者淘汰；（3）均申请了专利，后者淘汰（失去新颖性）。</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6.参赛申报材料应包括：</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（1）纸质的参赛作品申报表一份。</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（2）应提交原项目专利书的首页、权利要求书及说明附图的纸质材料一份。</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（3）改进后的设计方案、结构图及文字说明纸质材料一份。</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（4）专利查新检索的关键词及检索式。</w:t>
      </w:r>
    </w:p>
    <w:p>
      <w:pPr>
        <w:spacing w:line="520" w:lineRule="exact"/>
        <w:rPr>
          <w:rFonts w:ascii="仿宋" w:hAnsi="仿宋" w:eastAsia="仿宋"/>
          <w:color w:val="000000"/>
          <w:sz w:val="30"/>
          <w:szCs w:val="30"/>
        </w:rPr>
      </w:pPr>
    </w:p>
    <w:p>
      <w:pPr>
        <w:spacing w:line="520" w:lineRule="exact"/>
        <w:ind w:firstLine="600" w:firstLineChars="200"/>
        <w:rPr>
          <w:rFonts w:ascii="黑体" w:hAnsi="黑体" w:eastAsia="黑体"/>
          <w:color w:val="000000"/>
          <w:sz w:val="30"/>
          <w:szCs w:val="30"/>
        </w:rPr>
      </w:pPr>
      <w:r>
        <w:rPr>
          <w:rFonts w:hint="eastAsia" w:ascii="黑体" w:hAnsi="黑体" w:eastAsia="黑体"/>
          <w:color w:val="000000"/>
          <w:sz w:val="30"/>
          <w:szCs w:val="30"/>
        </w:rPr>
        <w:t>二、科学教育论文评选</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科技辅导员撰写科学教育论文是提高中小学教师从事科学教育的专业素养和能力，鼓励并引导中小学科技辅导员科技创新教育工作的一个有力的举措。提交参评的论文必须符合下列要求之一：</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1.近三年（2021.1—2023.12）在市级（含市级）以上刊物上发表的科学教育论文；</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2.近三年（2021.1—2023.12）在市级（含市级）以上有关会议上作大会交流的科技教育类文章；</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3.递交的论文必须要注明出处。凡是以总结形式的文章不予评审。</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4.论文的文件格式：一律采用word文档，论文标题居中，用黑体（小三号）；标题下居中，用宋体（四号）注明作者、单位名称；正文用宋体（小四号）；页面设置为A4纸，上、下、左、右边距为2厘米。</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5.科学教育论文作者只限一人，科学教育论文每人限报一篇。</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6.论文评选分为初评和终评。入围终评者必须参加展示与答辩：提供500字以内的摘要，并制作答辩用的PPT。</w:t>
      </w:r>
    </w:p>
    <w:p>
      <w:pPr>
        <w:spacing w:line="520" w:lineRule="exact"/>
        <w:ind w:firstLine="600" w:firstLineChars="200"/>
        <w:rPr>
          <w:rFonts w:ascii="仿宋" w:hAnsi="仿宋" w:eastAsia="仿宋"/>
          <w:color w:val="000000"/>
          <w:sz w:val="30"/>
          <w:szCs w:val="30"/>
        </w:rPr>
      </w:pPr>
    </w:p>
    <w:p>
      <w:pPr>
        <w:spacing w:line="520" w:lineRule="exact"/>
        <w:ind w:firstLine="600" w:firstLineChars="200"/>
        <w:rPr>
          <w:rFonts w:ascii="黑体" w:hAnsi="黑体" w:eastAsia="黑体"/>
          <w:color w:val="000000"/>
          <w:sz w:val="30"/>
          <w:szCs w:val="30"/>
        </w:rPr>
      </w:pPr>
      <w:r>
        <w:rPr>
          <w:rFonts w:hint="eastAsia" w:ascii="黑体" w:hAnsi="黑体" w:eastAsia="黑体"/>
          <w:color w:val="000000"/>
          <w:sz w:val="30"/>
          <w:szCs w:val="30"/>
        </w:rPr>
        <w:t>三、科技活动方案设计评选</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1. 科技活动方案设计涉及各方面，不能仅局限于科技模型、发明创造等方面。课题可自拟。（以下简称为方案设计）</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2. 科技教育方案的基本要素包括：前言、指导思想、活动主题、组织与人员分工、参加活动对象、活动时间、活动主要内容、活动的预期目标等内容。</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 xml:space="preserve">（1）方案的名称 </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 xml:space="preserve">（2）方案的背景（需求分析）与目标 </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 xml:space="preserve">（3）方案所涉及的对象、人数 </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 xml:space="preserve">（4）方案的主体部分： </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 xml:space="preserve">a.活动内容 </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 xml:space="preserve">b.难点、重点、创新点 </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 xml:space="preserve">c.利用的各类科技教育资源（场所、资料、器材等） </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 xml:space="preserve">d.活动过程和步骤 </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 xml:space="preserve">e.可能出现的问题及解决预案 </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 xml:space="preserve">f.预期效果与呈现方式 </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 xml:space="preserve">g.效果评价标准与方式 </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h.对青少年“益智、养德”等方面的作用</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3.方案设计应该是尚未实施过的。</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4.方案设计评选分初评和终评。入围终评者必须参加展示与答辩：提供500以内的摘要，并制作答辩用的PPT。</w:t>
      </w:r>
    </w:p>
    <w:p>
      <w:pPr>
        <w:spacing w:line="520" w:lineRule="exact"/>
        <w:ind w:firstLine="600" w:firstLineChars="200"/>
        <w:rPr>
          <w:rFonts w:ascii="仿宋" w:hAnsi="仿宋" w:eastAsia="仿宋"/>
          <w:color w:val="000000"/>
          <w:sz w:val="30"/>
          <w:szCs w:val="30"/>
        </w:rPr>
      </w:pPr>
    </w:p>
    <w:p>
      <w:pPr>
        <w:spacing w:line="520" w:lineRule="exact"/>
        <w:ind w:firstLine="600" w:firstLineChars="200"/>
        <w:rPr>
          <w:rFonts w:ascii="黑体" w:hAnsi="黑体" w:eastAsia="黑体"/>
          <w:color w:val="000000"/>
          <w:sz w:val="30"/>
          <w:szCs w:val="30"/>
        </w:rPr>
      </w:pPr>
      <w:r>
        <w:rPr>
          <w:rFonts w:hint="eastAsia" w:ascii="黑体" w:hAnsi="黑体" w:eastAsia="黑体"/>
          <w:color w:val="000000"/>
          <w:sz w:val="30"/>
          <w:szCs w:val="30"/>
        </w:rPr>
        <w:t xml:space="preserve">四、 科技创意    </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（一）作品要求</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1．作品内容应是针对生活中或科学技术领域中某一个问题所提出的创新性科学设计或解决方案。</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2．作品主要以文案形式说明创意，内容应包括对问题的描述、相关背景综述和分析、针对问题提出的设计模型、解决思路、方案等。可附加设计图或图片。</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（1）文案字数1000-2000字。</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（2）设计图和图片总计数量不超过5幅，须包含图标或图注，格式为jpg，分辨率为300dpi。</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3．作品内容应为申报者本人提出，文案和设计图等应为本人撰写制作，可在辅导教师的指导下完成。</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4．仅接受个人申报，不接受集体作者的作品。</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5．作品中内容不得仿冒、抄袭或侵害他人知识产权及著作权。</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（二）申报要求</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1．申报者：科技教师</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2．申报材料：完整填写的申报书</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（三）评审标准</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1.创新性:选题独创，设计构思新颖，解决问题的思路或策略有创新。</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2.科学性:解决方案或设计采用的是科学方法或选题属于科学、技术或工程问题。</w:t>
      </w:r>
    </w:p>
    <w:p>
      <w:pPr>
        <w:spacing w:line="52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3.实用性：选题应有生活实际或科技发展需求。</w:t>
      </w:r>
    </w:p>
    <w:p>
      <w:pPr>
        <w:pStyle w:val="11"/>
        <w:spacing w:line="160" w:lineRule="atLeast"/>
        <w:ind w:firstLine="0" w:firstLineChars="0"/>
        <w:rPr>
          <w:rFonts w:ascii="仿宋" w:hAnsi="仿宋" w:eastAsia="仿宋"/>
          <w:sz w:val="28"/>
          <w:szCs w:val="28"/>
        </w:rPr>
      </w:pPr>
    </w:p>
    <w:p>
      <w:pPr>
        <w:pStyle w:val="11"/>
        <w:spacing w:line="160" w:lineRule="atLeast"/>
        <w:ind w:firstLine="0" w:firstLineChars="0"/>
        <w:rPr>
          <w:rFonts w:ascii="仿宋" w:hAnsi="仿宋" w:eastAsia="仿宋"/>
          <w:sz w:val="28"/>
          <w:szCs w:val="28"/>
        </w:rPr>
      </w:pPr>
    </w:p>
    <w:p>
      <w:pPr>
        <w:pStyle w:val="11"/>
        <w:spacing w:line="160" w:lineRule="atLeast"/>
        <w:ind w:firstLine="0" w:firstLineChars="0"/>
        <w:rPr>
          <w:rFonts w:ascii="仿宋" w:hAnsi="仿宋" w:eastAsia="仿宋"/>
          <w:sz w:val="28"/>
          <w:szCs w:val="28"/>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汉仪中等线B5"/>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汉仪中等线B5"/>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汉仪中等线B5">
    <w:panose1 w:val="0101010401010101010B"/>
    <w:charset w:val="86"/>
    <w:family w:val="auto"/>
    <w:pitch w:val="default"/>
    <w:sig w:usb0="800000A3" w:usb1="00497878" w:usb2="00000000"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E2B700"/>
    <w:multiLevelType w:val="singleLevel"/>
    <w:tmpl w:val="9FE2B70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BiM2ZkZGJkZjg4YzU5NWYzNmVmMmMyODhjMTQxNWIifQ=="/>
  </w:docVars>
  <w:rsids>
    <w:rsidRoot w:val="00B8291D"/>
    <w:rsid w:val="000005DD"/>
    <w:rsid w:val="00051A40"/>
    <w:rsid w:val="00056B2D"/>
    <w:rsid w:val="000679AE"/>
    <w:rsid w:val="00080A92"/>
    <w:rsid w:val="000876CF"/>
    <w:rsid w:val="000A76A1"/>
    <w:rsid w:val="00115490"/>
    <w:rsid w:val="00122195"/>
    <w:rsid w:val="001276B5"/>
    <w:rsid w:val="00131951"/>
    <w:rsid w:val="001344D9"/>
    <w:rsid w:val="00154D3D"/>
    <w:rsid w:val="001A2455"/>
    <w:rsid w:val="001A39FB"/>
    <w:rsid w:val="001D36A1"/>
    <w:rsid w:val="001E26A3"/>
    <w:rsid w:val="001E7FFC"/>
    <w:rsid w:val="00204996"/>
    <w:rsid w:val="002268D3"/>
    <w:rsid w:val="0023759B"/>
    <w:rsid w:val="00240EB0"/>
    <w:rsid w:val="00260946"/>
    <w:rsid w:val="0026178B"/>
    <w:rsid w:val="00267026"/>
    <w:rsid w:val="00284DFC"/>
    <w:rsid w:val="002933AB"/>
    <w:rsid w:val="0029512C"/>
    <w:rsid w:val="002C318A"/>
    <w:rsid w:val="002C65E5"/>
    <w:rsid w:val="002D0920"/>
    <w:rsid w:val="002F17DF"/>
    <w:rsid w:val="002F59AD"/>
    <w:rsid w:val="0030057A"/>
    <w:rsid w:val="00336875"/>
    <w:rsid w:val="00356404"/>
    <w:rsid w:val="003E15F1"/>
    <w:rsid w:val="00404037"/>
    <w:rsid w:val="00414734"/>
    <w:rsid w:val="004764C9"/>
    <w:rsid w:val="00480F07"/>
    <w:rsid w:val="00486764"/>
    <w:rsid w:val="004A731B"/>
    <w:rsid w:val="004C4ECE"/>
    <w:rsid w:val="004E4728"/>
    <w:rsid w:val="004F3743"/>
    <w:rsid w:val="00502E41"/>
    <w:rsid w:val="005235AE"/>
    <w:rsid w:val="005826CF"/>
    <w:rsid w:val="005B6586"/>
    <w:rsid w:val="005C1D4F"/>
    <w:rsid w:val="005C31AD"/>
    <w:rsid w:val="005D269F"/>
    <w:rsid w:val="005D6A91"/>
    <w:rsid w:val="005E7D38"/>
    <w:rsid w:val="005F78BF"/>
    <w:rsid w:val="0061263F"/>
    <w:rsid w:val="00621902"/>
    <w:rsid w:val="00631FBD"/>
    <w:rsid w:val="006355B9"/>
    <w:rsid w:val="00652213"/>
    <w:rsid w:val="0066187B"/>
    <w:rsid w:val="00662629"/>
    <w:rsid w:val="00664F36"/>
    <w:rsid w:val="00674527"/>
    <w:rsid w:val="00695527"/>
    <w:rsid w:val="006A10DA"/>
    <w:rsid w:val="006F08D1"/>
    <w:rsid w:val="0070577A"/>
    <w:rsid w:val="00705A75"/>
    <w:rsid w:val="0074775C"/>
    <w:rsid w:val="007569B4"/>
    <w:rsid w:val="00771BF1"/>
    <w:rsid w:val="00787FFE"/>
    <w:rsid w:val="0079033F"/>
    <w:rsid w:val="007A0080"/>
    <w:rsid w:val="007A6859"/>
    <w:rsid w:val="007B264E"/>
    <w:rsid w:val="007E6514"/>
    <w:rsid w:val="007F1BC0"/>
    <w:rsid w:val="007F4018"/>
    <w:rsid w:val="00823396"/>
    <w:rsid w:val="00845B37"/>
    <w:rsid w:val="00847140"/>
    <w:rsid w:val="00870386"/>
    <w:rsid w:val="00887A32"/>
    <w:rsid w:val="00890634"/>
    <w:rsid w:val="008E0F57"/>
    <w:rsid w:val="009457DD"/>
    <w:rsid w:val="00957245"/>
    <w:rsid w:val="00974B2E"/>
    <w:rsid w:val="00977225"/>
    <w:rsid w:val="00981BE8"/>
    <w:rsid w:val="0099024C"/>
    <w:rsid w:val="009C30B1"/>
    <w:rsid w:val="009D570E"/>
    <w:rsid w:val="00A32627"/>
    <w:rsid w:val="00A44483"/>
    <w:rsid w:val="00A569D3"/>
    <w:rsid w:val="00A64FC3"/>
    <w:rsid w:val="00AA4F7A"/>
    <w:rsid w:val="00AC116A"/>
    <w:rsid w:val="00AE4C59"/>
    <w:rsid w:val="00B5019A"/>
    <w:rsid w:val="00B55128"/>
    <w:rsid w:val="00B55886"/>
    <w:rsid w:val="00B64EEE"/>
    <w:rsid w:val="00B70921"/>
    <w:rsid w:val="00B7270E"/>
    <w:rsid w:val="00B8291D"/>
    <w:rsid w:val="00B85594"/>
    <w:rsid w:val="00BA3619"/>
    <w:rsid w:val="00BA5DF0"/>
    <w:rsid w:val="00BC4296"/>
    <w:rsid w:val="00BE0146"/>
    <w:rsid w:val="00BE0C31"/>
    <w:rsid w:val="00C05706"/>
    <w:rsid w:val="00C0621F"/>
    <w:rsid w:val="00C35213"/>
    <w:rsid w:val="00C37B79"/>
    <w:rsid w:val="00C57941"/>
    <w:rsid w:val="00C72FCF"/>
    <w:rsid w:val="00C7605F"/>
    <w:rsid w:val="00C8730D"/>
    <w:rsid w:val="00CC1C77"/>
    <w:rsid w:val="00CD7396"/>
    <w:rsid w:val="00D0352E"/>
    <w:rsid w:val="00D04C3B"/>
    <w:rsid w:val="00D240F8"/>
    <w:rsid w:val="00D262AA"/>
    <w:rsid w:val="00D27970"/>
    <w:rsid w:val="00D32223"/>
    <w:rsid w:val="00D323E9"/>
    <w:rsid w:val="00D33CC1"/>
    <w:rsid w:val="00D3639E"/>
    <w:rsid w:val="00D42CD7"/>
    <w:rsid w:val="00D61D86"/>
    <w:rsid w:val="00DC0BAA"/>
    <w:rsid w:val="00DC4A35"/>
    <w:rsid w:val="00DC59C6"/>
    <w:rsid w:val="00DC73FE"/>
    <w:rsid w:val="00DD2AF4"/>
    <w:rsid w:val="00DF1485"/>
    <w:rsid w:val="00DF7D28"/>
    <w:rsid w:val="00E031C9"/>
    <w:rsid w:val="00E63336"/>
    <w:rsid w:val="00E65E51"/>
    <w:rsid w:val="00E664CB"/>
    <w:rsid w:val="00E87271"/>
    <w:rsid w:val="00ED1B86"/>
    <w:rsid w:val="00EE55CE"/>
    <w:rsid w:val="00F06211"/>
    <w:rsid w:val="00F27C25"/>
    <w:rsid w:val="00F47D9E"/>
    <w:rsid w:val="00F910A0"/>
    <w:rsid w:val="00FA2679"/>
    <w:rsid w:val="00FC5474"/>
    <w:rsid w:val="24817576"/>
    <w:rsid w:val="3EEDB234"/>
    <w:rsid w:val="49F9F041"/>
    <w:rsid w:val="BFBB6CF6"/>
    <w:rsid w:val="E3FBE5E4"/>
    <w:rsid w:val="F7DDDED9"/>
    <w:rsid w:val="FA0A0EF6"/>
    <w:rsid w:val="FDB3E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alloon Text"/>
    <w:basedOn w:val="1"/>
    <w:link w:val="15"/>
    <w:semiHidden/>
    <w:unhideWhenUsed/>
    <w:qFormat/>
    <w:uiPriority w:val="99"/>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character" w:styleId="9">
    <w:name w:val="FollowedHyperlink"/>
    <w:semiHidden/>
    <w:unhideWhenUsed/>
    <w:qFormat/>
    <w:uiPriority w:val="99"/>
    <w:rPr>
      <w:color w:val="800080"/>
      <w:u w:val="single"/>
    </w:rPr>
  </w:style>
  <w:style w:type="character" w:styleId="10">
    <w:name w:val="Hyperlink"/>
    <w:unhideWhenUsed/>
    <w:qFormat/>
    <w:uiPriority w:val="99"/>
    <w:rPr>
      <w:color w:val="0000FF"/>
      <w:u w:val="single"/>
    </w:rPr>
  </w:style>
  <w:style w:type="paragraph" w:styleId="11">
    <w:name w:val="List Paragraph"/>
    <w:basedOn w:val="1"/>
    <w:qFormat/>
    <w:uiPriority w:val="34"/>
    <w:pPr>
      <w:ind w:firstLine="420" w:firstLineChars="200"/>
    </w:pPr>
  </w:style>
  <w:style w:type="paragraph" w:styleId="12">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3">
    <w:name w:val="HTML 预设格式 Char"/>
    <w:link w:val="6"/>
    <w:qFormat/>
    <w:uiPriority w:val="0"/>
    <w:rPr>
      <w:rFonts w:ascii="黑体" w:hAnsi="Courier New" w:eastAsia="黑体" w:cs="Courier New"/>
    </w:rPr>
  </w:style>
  <w:style w:type="paragraph" w:customStyle="1" w:styleId="14">
    <w:name w:val="样式 加粗 段前: 7.8 磅 段后: 7.8 磅"/>
    <w:basedOn w:val="1"/>
    <w:qFormat/>
    <w:uiPriority w:val="0"/>
    <w:pPr>
      <w:spacing w:line="360" w:lineRule="exact"/>
      <w:jc w:val="left"/>
    </w:pPr>
    <w:rPr>
      <w:rFonts w:ascii="Times New Roman" w:hAnsi="Times New Roman" w:eastAsia="仿宋_GB2312" w:cs="宋体"/>
      <w:b/>
      <w:bCs/>
      <w:kern w:val="0"/>
      <w:szCs w:val="20"/>
    </w:rPr>
  </w:style>
  <w:style w:type="character" w:customStyle="1" w:styleId="15">
    <w:name w:val="批注框文本 Char"/>
    <w:basedOn w:val="8"/>
    <w:link w:val="3"/>
    <w:semiHidden/>
    <w:qFormat/>
    <w:uiPriority w:val="99"/>
    <w:rPr>
      <w:kern w:val="2"/>
      <w:sz w:val="18"/>
      <w:szCs w:val="18"/>
    </w:rPr>
  </w:style>
  <w:style w:type="paragraph" w:customStyle="1" w:styleId="16">
    <w:name w:val="公文标题"/>
    <w:basedOn w:val="1"/>
    <w:qFormat/>
    <w:uiPriority w:val="0"/>
    <w:pPr>
      <w:spacing w:line="600" w:lineRule="exact"/>
      <w:jc w:val="center"/>
    </w:pPr>
    <w:rPr>
      <w:rFonts w:ascii="方正小标宋简体" w:hAnsi="方正小标宋简体" w:eastAsia="方正小标宋简体"/>
      <w:kern w:val="0"/>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8</Pages>
  <Words>3231</Words>
  <Characters>3453</Characters>
  <Lines>27</Lines>
  <Paragraphs>7</Paragraphs>
  <TotalTime>16</TotalTime>
  <ScaleCrop>false</ScaleCrop>
  <LinksUpToDate>false</LinksUpToDate>
  <CharactersWithSpaces>3724</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2024-10-24T22:42:00Z</dcterms:created>
  <dc:creator>Windows 用户</dc:creator>
  <cp:lastModifiedBy>sz</cp:lastModifiedBy>
  <cp:lastPrinted>2021-11-24T17:58:00Z</cp:lastPrinted>
  <dcterms:modified xsi:type="dcterms:W3CDTF">2024-10-30T11:54:23Z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2052-11.8.2.11929</vt:lpwstr>
  </property>
  <property fmtid="{D5CDD505-2E9C-101B-9397-08002B2CF9AE}" pid="3" name="ICV">
    <vt:lpwstr>A69F978B0308772B23881F67ADB94A6F</vt:lpwstr>
  </property>
</Properties>
</file>