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spacing w:line="440" w:lineRule="exact"/>
        <w:ind w:firstLine="2530" w:firstLineChars="9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2024年校级</w:t>
      </w:r>
      <w:r>
        <w:rPr>
          <w:rFonts w:hint="eastAsia" w:ascii="黑体" w:hAnsi="黑体" w:eastAsia="黑体"/>
          <w:sz w:val="28"/>
          <w:szCs w:val="28"/>
        </w:rPr>
        <w:t>课题申报指南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line="360" w:lineRule="auto"/>
        <w:jc w:val="left"/>
        <w:textAlignment w:val="baseline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仿宋" w:hAnsi="仿宋" w:eastAsia="仿宋"/>
          <w:b/>
          <w:sz w:val="24"/>
        </w:rPr>
        <w:t xml:space="preserve"> </w:t>
      </w:r>
      <w:r>
        <w:rPr>
          <w:rFonts w:ascii="仿宋" w:hAnsi="仿宋" w:eastAsia="仿宋"/>
          <w:b/>
          <w:sz w:val="24"/>
        </w:rPr>
        <w:t xml:space="preserve">       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 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本指南为2024年我校校级课题的选题范围及其说明，所列可选研究方向并非具体的课题名称，课题的名称由研究者根据课题情况确定。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1.中国式职业教育现代化的内涵与特征研究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2.职普融通、产教融合、科教融汇的推进路径研究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3.高质量发展背景下现代职业教育体系建设研究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4.职业教育专业结构与产业结构吻合度研究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5.新时代职业教育课程与教学改革研究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6.中国特色学徒制推进路径与机制研究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7.职业院校“双师型”教师队伍建设研究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8.新时代职业教育评价改革研究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9.新发展格局下增强职业技术教育适应性研究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10.新时代五年制高职思政工作改革创新研究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11.五年制高职产业学院运行机制研究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12.五年制高职开展职普融通的实践研究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13.五年制高职通专融合人才培养路径研究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14.五年制高职学生管理工作研究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15.五年制高职开展劳动教育研究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16.五年制高职多元共治的教学质量保证机制研究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17.五年制高职一体化人才培养路径研究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18.五年制高职教育对区域经济社会发展贡献度的实证研究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19.五年制高职教师能力发展研究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20.五年制高职数字化教学改革方案研究</w:t>
      </w:r>
    </w:p>
    <w:p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NDkyMmFlMzFiNzRmMTBmNzhkYjQ1MThiNDUyZDcifQ=="/>
  </w:docVars>
  <w:rsids>
    <w:rsidRoot w:val="00000000"/>
    <w:rsid w:val="02AD29C6"/>
    <w:rsid w:val="03F06FF1"/>
    <w:rsid w:val="079E79DA"/>
    <w:rsid w:val="11414698"/>
    <w:rsid w:val="16053056"/>
    <w:rsid w:val="2F2A29EE"/>
    <w:rsid w:val="36F42981"/>
    <w:rsid w:val="39CA4BCC"/>
    <w:rsid w:val="40555F6B"/>
    <w:rsid w:val="62CF4029"/>
    <w:rsid w:val="6CB53985"/>
    <w:rsid w:val="6E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689</Words>
  <Characters>692</Characters>
  <Lines>0</Lines>
  <Paragraphs>0</Paragraphs>
  <TotalTime>25</TotalTime>
  <ScaleCrop>false</ScaleCrop>
  <LinksUpToDate>false</LinksUpToDate>
  <CharactersWithSpaces>706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2022-11-25T01:40:00Z</dcterms:created>
  <dc:creator>Lenovo</dc:creator>
  <cp:lastModifiedBy>WPS_1675909224</cp:lastModifiedBy>
  <cp:lastPrinted>2022-11-28T07:26:00Z</cp:lastPrinted>
  <dcterms:modified xsi:type="dcterms:W3CDTF">2023-12-25T04:37:39Z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95B014C14E59438FA48EA4A6A3B90AB3</vt:lpwstr>
  </property>
</Properties>
</file>